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029" w:rsidRDefault="00027029" w:rsidP="00306A1E">
      <w:pPr>
        <w:pStyle w:val="KeinLeerraum"/>
      </w:pPr>
    </w:p>
    <w:p w:rsidR="00027029" w:rsidRDefault="00027029" w:rsidP="00306A1E">
      <w:pPr>
        <w:pStyle w:val="KeinLeerraum"/>
      </w:pPr>
    </w:p>
    <w:p w:rsidR="00306A1E" w:rsidRDefault="003604D4" w:rsidP="00306A1E">
      <w:pPr>
        <w:pStyle w:val="KeinLeerraum"/>
      </w:pPr>
      <w:r>
        <w:t xml:space="preserve">Presseanzeige </w:t>
      </w:r>
      <w:r w:rsidR="00922CCB">
        <w:t>11</w:t>
      </w:r>
      <w:r w:rsidR="00A3128C">
        <w:t>. Juni 2018</w:t>
      </w:r>
    </w:p>
    <w:p w:rsidR="00306A1E" w:rsidRDefault="00306A1E" w:rsidP="004D7311">
      <w:pPr>
        <w:rPr>
          <w:sz w:val="28"/>
          <w:szCs w:val="28"/>
        </w:rPr>
      </w:pPr>
    </w:p>
    <w:p w:rsidR="00830EBC" w:rsidRPr="00830EBC" w:rsidRDefault="00830EBC" w:rsidP="00830EBC">
      <w:pPr>
        <w:pStyle w:val="NurText"/>
        <w:rPr>
          <w:u w:val="single"/>
        </w:rPr>
      </w:pPr>
      <w:r w:rsidRPr="00830EBC">
        <w:rPr>
          <w:u w:val="single"/>
        </w:rPr>
        <w:t>Attraktive Gewerbegrundstücke am südöstlichen Stadtrand von Berlin zu vergeben</w:t>
      </w:r>
    </w:p>
    <w:p w:rsidR="00830EBC" w:rsidRDefault="00830EBC" w:rsidP="00830EBC">
      <w:pPr>
        <w:pStyle w:val="NurText"/>
      </w:pPr>
    </w:p>
    <w:p w:rsidR="00830EBC" w:rsidRDefault="00830EBC" w:rsidP="00830EBC">
      <w:pPr>
        <w:pStyle w:val="NurText"/>
      </w:pPr>
      <w:r>
        <w:t>Mit dem 11. Juni 2018 beginnt die Vermarktung von baureifen Grundstücken im „Technologiepark Funkerberg“ von Königs Wusterhausen. Das Gelände befindet sich in der boomenden Hauptstadtregion von Berlin</w:t>
      </w:r>
      <w:r w:rsidR="00255877">
        <w:t xml:space="preserve"> auf dem Funkerberg in Königs Wusterhausen</w:t>
      </w:r>
      <w:r>
        <w:t>; in unmittelbarer Nähe des Flughafens Schönefeld, nur zehn Minuten vom Autobahnkreuz Schönefeld entfernt. Der Technologiepark Funkerberg ist in die Maßnahmen des „Regionalen Wachstumskerns Schönefelder Kreuz“ eingebunden und wird durch die Investitionsbank des Landes Brandenburg (ILB) gefördert.</w:t>
      </w:r>
    </w:p>
    <w:p w:rsidR="00830EBC" w:rsidRDefault="00830EBC" w:rsidP="00830EBC">
      <w:pPr>
        <w:pStyle w:val="NurText"/>
      </w:pPr>
    </w:p>
    <w:p w:rsidR="00830EBC" w:rsidRDefault="00830EBC" w:rsidP="00830EBC">
      <w:pPr>
        <w:pStyle w:val="NurText"/>
      </w:pPr>
      <w:r>
        <w:t>Die stadteigene Entwicklungsgesellschaft mbH &amp; Co. KG Königs Wusterhausen, Tochtergesellschaft der Entwicklungs- und Betreibungsgesellschaft mbH (EBEG), verkauft im Rahmen einer Konzeptvergabe 19 Parzellen mit einer Gesamtgröße von ca. 107.000 qm im Bauabschnitt 1 des Technologieparks Funkerberg.</w:t>
      </w:r>
    </w:p>
    <w:p w:rsidR="00830EBC" w:rsidRDefault="00830EBC" w:rsidP="00830EBC">
      <w:pPr>
        <w:pStyle w:val="NurText"/>
      </w:pPr>
    </w:p>
    <w:p w:rsidR="00830EBC" w:rsidRDefault="00830EBC" w:rsidP="00830EBC">
      <w:pPr>
        <w:pStyle w:val="NurText"/>
      </w:pPr>
      <w:r>
        <w:t>Der Technologiepark wird zurzeit erschlossen. Die Fertigstellung der Erschließungsstraßen bis Binderschicht ist bis zum 10. Dezember 2018 avisiert, die Gesamtfertigstellung für den 3. Juni 2019.</w:t>
      </w:r>
    </w:p>
    <w:p w:rsidR="00830EBC" w:rsidRDefault="00830EBC" w:rsidP="00830EBC">
      <w:pPr>
        <w:pStyle w:val="NurText"/>
      </w:pPr>
    </w:p>
    <w:p w:rsidR="00830EBC" w:rsidRDefault="00830EBC" w:rsidP="00830EBC">
      <w:pPr>
        <w:pStyle w:val="NurText"/>
      </w:pPr>
      <w:r>
        <w:t>Die Gebotsfrist für die jeweiligen Parzellen endet mit dem 10. August 2018, 12.00 Uhr. Die entsprechenden Unterlagen sind bei der FPS Partnerschaftsgesellschaft von Rechtsanwälten mbH, Kurfürstendamm 220, 10719 Berlin einzureichen.</w:t>
      </w:r>
    </w:p>
    <w:p w:rsidR="00830EBC" w:rsidRDefault="00830EBC" w:rsidP="00830EBC">
      <w:pPr>
        <w:pStyle w:val="NurText"/>
      </w:pPr>
    </w:p>
    <w:p w:rsidR="00830EBC" w:rsidRDefault="00830EBC" w:rsidP="00830EBC">
      <w:pPr>
        <w:pStyle w:val="NurText"/>
      </w:pPr>
      <w:r>
        <w:t xml:space="preserve">Die Ausschreibungsunterlagen sind auf </w:t>
      </w:r>
      <w:hyperlink r:id="rId7" w:history="1">
        <w:r w:rsidR="00846C65" w:rsidRPr="005376C0">
          <w:rPr>
            <w:rStyle w:val="Hyperlink"/>
          </w:rPr>
          <w:t>www.technologiepark-funkerberg.de</w:t>
        </w:r>
      </w:hyperlink>
      <w:r>
        <w:t xml:space="preserve"> veröffentlicht. Fragen zur Konzeptvergabe werden unter </w:t>
      </w:r>
      <w:bookmarkStart w:id="0" w:name="_GoBack"/>
      <w:bookmarkEnd w:id="0"/>
      <w:r w:rsidR="00E53536">
        <w:rPr>
          <w:rStyle w:val="Hyperlink"/>
        </w:rPr>
        <w:fldChar w:fldCharType="begin"/>
      </w:r>
      <w:r w:rsidR="00E53536">
        <w:rPr>
          <w:rStyle w:val="Hyperlink"/>
        </w:rPr>
        <w:instrText xml:space="preserve"> HYPERLINK "mailto:</w:instrText>
      </w:r>
      <w:r w:rsidR="00E53536" w:rsidRPr="00E53536">
        <w:rPr>
          <w:rStyle w:val="Hyperlink"/>
        </w:rPr>
        <w:instrText>bauabschnitt1@technologiepark-funkerberg.de</w:instrText>
      </w:r>
      <w:r w:rsidR="00E53536">
        <w:rPr>
          <w:rStyle w:val="Hyperlink"/>
        </w:rPr>
        <w:instrText xml:space="preserve">" </w:instrText>
      </w:r>
      <w:r w:rsidR="00E53536">
        <w:rPr>
          <w:rStyle w:val="Hyperlink"/>
        </w:rPr>
        <w:fldChar w:fldCharType="separate"/>
      </w:r>
      <w:r w:rsidR="00E53536" w:rsidRPr="005376C0">
        <w:rPr>
          <w:rStyle w:val="Hyperlink"/>
        </w:rPr>
        <w:t>bauabschnitt1@technologiepark-funkerberg.de</w:t>
      </w:r>
      <w:r w:rsidR="00E53536">
        <w:rPr>
          <w:rStyle w:val="Hyperlink"/>
        </w:rPr>
        <w:fldChar w:fldCharType="end"/>
      </w:r>
      <w:r>
        <w:t xml:space="preserve"> beantwortet.</w:t>
      </w:r>
    </w:p>
    <w:p w:rsidR="00BD4D0B" w:rsidRDefault="00BD4D0B" w:rsidP="004D7311">
      <w:pPr>
        <w:rPr>
          <w:sz w:val="28"/>
          <w:szCs w:val="28"/>
        </w:rPr>
      </w:pPr>
    </w:p>
    <w:p w:rsidR="00046DF6" w:rsidRDefault="00046DF6" w:rsidP="00AC6A57">
      <w:pPr>
        <w:pStyle w:val="KeinLeerraum"/>
        <w:jc w:val="center"/>
        <w:rPr>
          <w:u w:val="single"/>
        </w:rPr>
      </w:pPr>
    </w:p>
    <w:p w:rsidR="00046DF6" w:rsidRDefault="00046DF6" w:rsidP="00046DF6">
      <w:pPr>
        <w:pStyle w:val="KeinLeerraum"/>
        <w:rPr>
          <w:u w:val="single"/>
        </w:rPr>
      </w:pPr>
    </w:p>
    <w:p w:rsidR="00046DF6" w:rsidRDefault="00046DF6" w:rsidP="00046DF6">
      <w:pPr>
        <w:pStyle w:val="KeinLeerraum"/>
        <w:rPr>
          <w:u w:val="single"/>
        </w:rPr>
      </w:pPr>
    </w:p>
    <w:p w:rsidR="00027029" w:rsidRDefault="00027029" w:rsidP="00046DF6">
      <w:pPr>
        <w:pStyle w:val="KeinLeerraum"/>
        <w:rPr>
          <w:u w:val="single"/>
        </w:rPr>
      </w:pPr>
    </w:p>
    <w:p w:rsidR="00027029" w:rsidRDefault="00027029" w:rsidP="00046DF6">
      <w:pPr>
        <w:pStyle w:val="KeinLeerraum"/>
        <w:rPr>
          <w:u w:val="single"/>
        </w:rPr>
      </w:pPr>
    </w:p>
    <w:p w:rsidR="00027029" w:rsidRDefault="00027029" w:rsidP="00046DF6">
      <w:pPr>
        <w:pStyle w:val="KeinLeerraum"/>
        <w:rPr>
          <w:u w:val="single"/>
        </w:rPr>
      </w:pPr>
    </w:p>
    <w:p w:rsidR="00046DF6" w:rsidRDefault="00046DF6" w:rsidP="00046DF6">
      <w:pPr>
        <w:pStyle w:val="KeinLeerraum"/>
        <w:rPr>
          <w:u w:val="single"/>
        </w:rPr>
      </w:pPr>
    </w:p>
    <w:p w:rsidR="00046DF6" w:rsidRPr="00046DF6" w:rsidRDefault="00046DF6" w:rsidP="00046DF6">
      <w:pPr>
        <w:pStyle w:val="KeinLeerraum"/>
        <w:rPr>
          <w:color w:val="FF0000"/>
          <w:sz w:val="28"/>
          <w:szCs w:val="28"/>
        </w:rPr>
      </w:pPr>
      <w:r w:rsidRPr="00046DF6">
        <w:rPr>
          <w:color w:val="FF0000"/>
          <w:sz w:val="28"/>
          <w:szCs w:val="28"/>
        </w:rPr>
        <w:t xml:space="preserve"> </w:t>
      </w:r>
    </w:p>
    <w:sectPr w:rsidR="00046DF6" w:rsidRPr="00046DF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31B" w:rsidRDefault="0001731B" w:rsidP="004D7311">
      <w:pPr>
        <w:spacing w:after="0" w:line="240" w:lineRule="auto"/>
      </w:pPr>
      <w:r>
        <w:separator/>
      </w:r>
    </w:p>
  </w:endnote>
  <w:endnote w:type="continuationSeparator" w:id="0">
    <w:p w:rsidR="0001731B" w:rsidRDefault="0001731B" w:rsidP="004D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31B" w:rsidRDefault="0001731B" w:rsidP="004D7311">
      <w:pPr>
        <w:spacing w:after="0" w:line="240" w:lineRule="auto"/>
      </w:pPr>
      <w:r>
        <w:separator/>
      </w:r>
    </w:p>
  </w:footnote>
  <w:footnote w:type="continuationSeparator" w:id="0">
    <w:p w:rsidR="0001731B" w:rsidRDefault="0001731B" w:rsidP="004D7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311" w:rsidRDefault="004D7311" w:rsidP="004D7311">
    <w:pPr>
      <w:pStyle w:val="Kopfzeile"/>
      <w:tabs>
        <w:tab w:val="clear" w:pos="4536"/>
      </w:tabs>
    </w:pPr>
    <w:r>
      <w:rPr>
        <w:noProof/>
        <w:lang w:eastAsia="de-DE"/>
      </w:rPr>
      <w:drawing>
        <wp:inline distT="0" distB="0" distL="0" distR="0" wp14:anchorId="7AB07420" wp14:editId="3ABDCC25">
          <wp:extent cx="1873250" cy="450850"/>
          <wp:effectExtent l="0" t="0" r="0" b="635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3250" cy="450850"/>
                  </a:xfrm>
                  <a:prstGeom prst="rect">
                    <a:avLst/>
                  </a:prstGeom>
                  <a:noFill/>
                  <a:ln>
                    <a:noFill/>
                  </a:ln>
                </pic:spPr>
              </pic:pic>
            </a:graphicData>
          </a:graphic>
        </wp:inline>
      </w:drawing>
    </w:r>
    <w:r w:rsidR="00046DF6">
      <w:rPr>
        <w:noProof/>
        <w:lang w:eastAsia="de-DE"/>
      </w:rPr>
      <w:t xml:space="preserve">                                                                         </w:t>
    </w:r>
    <w:r w:rsidR="00046DF6">
      <w:rPr>
        <w:noProof/>
        <w:lang w:eastAsia="de-DE"/>
      </w:rPr>
      <w:drawing>
        <wp:inline distT="0" distB="0" distL="0" distR="0">
          <wp:extent cx="1331268" cy="64800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268" cy="648000"/>
                  </a:xfrm>
                  <a:prstGeom prst="rect">
                    <a:avLst/>
                  </a:prstGeom>
                  <a:noFill/>
                  <a:ln>
                    <a:noFill/>
                  </a:ln>
                </pic:spPr>
              </pic:pic>
            </a:graphicData>
          </a:graphic>
        </wp:inline>
      </w:drawing>
    </w:r>
    <w:r>
      <w:rPr>
        <w:noProof/>
        <w:lang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C6B49"/>
    <w:multiLevelType w:val="hybridMultilevel"/>
    <w:tmpl w:val="4C1413A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11"/>
    <w:rsid w:val="0001731B"/>
    <w:rsid w:val="00027029"/>
    <w:rsid w:val="00041519"/>
    <w:rsid w:val="00046DF6"/>
    <w:rsid w:val="00083977"/>
    <w:rsid w:val="000B0276"/>
    <w:rsid w:val="00100573"/>
    <w:rsid w:val="001A0E57"/>
    <w:rsid w:val="001F2C62"/>
    <w:rsid w:val="001F5183"/>
    <w:rsid w:val="002235C7"/>
    <w:rsid w:val="00255877"/>
    <w:rsid w:val="002734AD"/>
    <w:rsid w:val="0028458B"/>
    <w:rsid w:val="002A47CA"/>
    <w:rsid w:val="002F4916"/>
    <w:rsid w:val="00306A1E"/>
    <w:rsid w:val="00323859"/>
    <w:rsid w:val="00334161"/>
    <w:rsid w:val="003604D4"/>
    <w:rsid w:val="003A4D4F"/>
    <w:rsid w:val="003B47AB"/>
    <w:rsid w:val="0041627A"/>
    <w:rsid w:val="004522A3"/>
    <w:rsid w:val="004B15AA"/>
    <w:rsid w:val="004D15CA"/>
    <w:rsid w:val="004D7311"/>
    <w:rsid w:val="004F634A"/>
    <w:rsid w:val="00505C27"/>
    <w:rsid w:val="00582155"/>
    <w:rsid w:val="005F3944"/>
    <w:rsid w:val="006522DC"/>
    <w:rsid w:val="00660333"/>
    <w:rsid w:val="006607C0"/>
    <w:rsid w:val="0066310C"/>
    <w:rsid w:val="006723B7"/>
    <w:rsid w:val="006C2151"/>
    <w:rsid w:val="007638D1"/>
    <w:rsid w:val="007B003C"/>
    <w:rsid w:val="007F3471"/>
    <w:rsid w:val="008073DE"/>
    <w:rsid w:val="00830EBC"/>
    <w:rsid w:val="00846C65"/>
    <w:rsid w:val="008841F6"/>
    <w:rsid w:val="008B4AE0"/>
    <w:rsid w:val="008C4B80"/>
    <w:rsid w:val="008F1FF1"/>
    <w:rsid w:val="00922CCB"/>
    <w:rsid w:val="0094020E"/>
    <w:rsid w:val="0094395A"/>
    <w:rsid w:val="00981CD0"/>
    <w:rsid w:val="00A3128C"/>
    <w:rsid w:val="00AC6A57"/>
    <w:rsid w:val="00AD40A5"/>
    <w:rsid w:val="00AF3D6C"/>
    <w:rsid w:val="00AF4DD2"/>
    <w:rsid w:val="00B17211"/>
    <w:rsid w:val="00B7303D"/>
    <w:rsid w:val="00BD4D0B"/>
    <w:rsid w:val="00BE41EF"/>
    <w:rsid w:val="00C30F7E"/>
    <w:rsid w:val="00C872AA"/>
    <w:rsid w:val="00C939DF"/>
    <w:rsid w:val="00C93E4E"/>
    <w:rsid w:val="00CD087B"/>
    <w:rsid w:val="00CE214C"/>
    <w:rsid w:val="00D0336C"/>
    <w:rsid w:val="00D141A0"/>
    <w:rsid w:val="00D165C8"/>
    <w:rsid w:val="00D73C13"/>
    <w:rsid w:val="00DB73C2"/>
    <w:rsid w:val="00E26E8B"/>
    <w:rsid w:val="00E53536"/>
    <w:rsid w:val="00F21B23"/>
    <w:rsid w:val="00F2673A"/>
    <w:rsid w:val="00F822A3"/>
    <w:rsid w:val="00F879C4"/>
    <w:rsid w:val="00FB232C"/>
    <w:rsid w:val="00FC2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95AD"/>
  <w15:docId w15:val="{2B484BDF-909F-46D8-93E5-46547E5B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7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7311"/>
  </w:style>
  <w:style w:type="paragraph" w:styleId="Fuzeile">
    <w:name w:val="footer"/>
    <w:basedOn w:val="Standard"/>
    <w:link w:val="FuzeileZchn"/>
    <w:uiPriority w:val="99"/>
    <w:unhideWhenUsed/>
    <w:rsid w:val="004D7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7311"/>
  </w:style>
  <w:style w:type="paragraph" w:styleId="KeinLeerraum">
    <w:name w:val="No Spacing"/>
    <w:uiPriority w:val="1"/>
    <w:qFormat/>
    <w:rsid w:val="007638D1"/>
    <w:pPr>
      <w:spacing w:after="0" w:line="240" w:lineRule="auto"/>
    </w:pPr>
  </w:style>
  <w:style w:type="paragraph" w:styleId="Sprechblasentext">
    <w:name w:val="Balloon Text"/>
    <w:basedOn w:val="Standard"/>
    <w:link w:val="SprechblasentextZchn"/>
    <w:uiPriority w:val="99"/>
    <w:semiHidden/>
    <w:unhideWhenUsed/>
    <w:rsid w:val="00E26E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6E8B"/>
    <w:rPr>
      <w:rFonts w:ascii="Segoe UI" w:hAnsi="Segoe UI" w:cs="Segoe UI"/>
      <w:sz w:val="18"/>
      <w:szCs w:val="18"/>
    </w:rPr>
  </w:style>
  <w:style w:type="character" w:styleId="Hyperlink">
    <w:name w:val="Hyperlink"/>
    <w:basedOn w:val="Absatz-Standardschriftart"/>
    <w:uiPriority w:val="99"/>
    <w:unhideWhenUsed/>
    <w:rsid w:val="006C2151"/>
    <w:rPr>
      <w:color w:val="0563C1" w:themeColor="hyperlink"/>
      <w:u w:val="single"/>
    </w:rPr>
  </w:style>
  <w:style w:type="paragraph" w:styleId="NurText">
    <w:name w:val="Plain Text"/>
    <w:basedOn w:val="Standard"/>
    <w:link w:val="NurTextZchn"/>
    <w:uiPriority w:val="99"/>
    <w:semiHidden/>
    <w:unhideWhenUsed/>
    <w:rsid w:val="00830EBC"/>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830EBC"/>
    <w:rPr>
      <w:rFonts w:ascii="Calibri" w:hAnsi="Calibri"/>
      <w:szCs w:val="21"/>
    </w:rPr>
  </w:style>
  <w:style w:type="character" w:styleId="NichtaufgelsteErwhnung">
    <w:name w:val="Unresolved Mention"/>
    <w:basedOn w:val="Absatz-Standardschriftart"/>
    <w:uiPriority w:val="99"/>
    <w:semiHidden/>
    <w:unhideWhenUsed/>
    <w:rsid w:val="00846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47469">
      <w:bodyDiv w:val="1"/>
      <w:marLeft w:val="0"/>
      <w:marRight w:val="0"/>
      <w:marTop w:val="0"/>
      <w:marBottom w:val="0"/>
      <w:divBdr>
        <w:top w:val="none" w:sz="0" w:space="0" w:color="auto"/>
        <w:left w:val="none" w:sz="0" w:space="0" w:color="auto"/>
        <w:bottom w:val="none" w:sz="0" w:space="0" w:color="auto"/>
        <w:right w:val="none" w:sz="0" w:space="0" w:color="auto"/>
      </w:divBdr>
    </w:div>
    <w:div w:id="739407551">
      <w:bodyDiv w:val="1"/>
      <w:marLeft w:val="0"/>
      <w:marRight w:val="0"/>
      <w:marTop w:val="0"/>
      <w:marBottom w:val="0"/>
      <w:divBdr>
        <w:top w:val="none" w:sz="0" w:space="0" w:color="auto"/>
        <w:left w:val="none" w:sz="0" w:space="0" w:color="auto"/>
        <w:bottom w:val="none" w:sz="0" w:space="0" w:color="auto"/>
        <w:right w:val="none" w:sz="0" w:space="0" w:color="auto"/>
      </w:divBdr>
    </w:div>
    <w:div w:id="1148126752">
      <w:bodyDiv w:val="1"/>
      <w:marLeft w:val="0"/>
      <w:marRight w:val="0"/>
      <w:marTop w:val="0"/>
      <w:marBottom w:val="0"/>
      <w:divBdr>
        <w:top w:val="none" w:sz="0" w:space="0" w:color="auto"/>
        <w:left w:val="none" w:sz="0" w:space="0" w:color="auto"/>
        <w:bottom w:val="none" w:sz="0" w:space="0" w:color="auto"/>
        <w:right w:val="none" w:sz="0" w:space="0" w:color="auto"/>
      </w:divBdr>
    </w:div>
    <w:div w:id="16736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chnologiepark-funkerbe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Oliwkowski</dc:creator>
  <cp:keywords/>
  <dc:description/>
  <cp:lastModifiedBy>Klaus Schmuck</cp:lastModifiedBy>
  <cp:revision>3</cp:revision>
  <cp:lastPrinted>2018-06-11T09:47:00Z</cp:lastPrinted>
  <dcterms:created xsi:type="dcterms:W3CDTF">2018-06-11T13:27:00Z</dcterms:created>
  <dcterms:modified xsi:type="dcterms:W3CDTF">2018-06-11T13:28:00Z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{60341BAE-BC1E-4C60-82C0-F07D48CB66D3}</vt:lpwstr>
  </property>
  <property fmtid="{D5CDD505-2E9C-101B-9397-08002B2CF9AE}" pid="3" name="ReadOnly">
    <vt:lpwstr>False</vt:lpwstr>
  </property>
  <property fmtid="{D5CDD505-2E9C-101B-9397-08002B2CF9AE}" pid="4" name="DocTitle">
    <vt:lpwstr> Persönliche Ordner\BKrause\Import\PM Technologiepark FB 07.06.2018</vt:lpwstr>
  </property>
</Properties>
</file>